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541B6" w:rsidRDefault="00711C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1B6" w:rsidRDefault="00711C5F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C541B6" w:rsidRDefault="00711C5F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C541B6" w:rsidRDefault="00711C5F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C541B6" w:rsidRDefault="00711C5F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(8</w:t>
      </w:r>
      <w:r w:rsidR="004E61F3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C541B6" w:rsidRDefault="00C541B6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541B6" w:rsidRDefault="00711C5F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C541B6" w:rsidRDefault="00C541B6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541B6" w:rsidRDefault="00711C5F">
      <w:pPr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_______________20 ___ року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№ ______</w:t>
      </w:r>
      <w:r w:rsidR="004E61F3">
        <w:rPr>
          <w:rFonts w:ascii="Times New Roman" w:hAnsi="Times New Roman" w:cs="Times New Roman"/>
          <w:bCs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</w:t>
      </w:r>
    </w:p>
    <w:p w:rsidR="00C541B6" w:rsidRDefault="00C541B6">
      <w:pPr>
        <w:contextualSpacing/>
        <w:rPr>
          <w:bCs/>
          <w:sz w:val="28"/>
          <w:szCs w:val="28"/>
          <w:lang w:val="uk-UA"/>
        </w:rPr>
      </w:pPr>
    </w:p>
    <w:p w:rsidR="00C541B6" w:rsidRDefault="00C541B6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C541B6" w:rsidRDefault="00711C5F">
      <w:pPr>
        <w:tabs>
          <w:tab w:val="left" w:pos="4395"/>
          <w:tab w:val="left" w:pos="4536"/>
        </w:tabs>
        <w:spacing w:after="0" w:line="240" w:lineRule="auto"/>
        <w:ind w:right="524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в оренду строком на 25 (двадцять п’ять) років для  будівництва та  обслуговування будівлі гаража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Лущану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</w:p>
    <w:p w:rsidR="00C541B6" w:rsidRDefault="00C541B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41B6" w:rsidRDefault="00C541B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41B6" w:rsidRDefault="00711C5F">
      <w:pPr>
        <w:pStyle w:val="a5"/>
        <w:shd w:val="clear" w:color="auto" w:fill="FFFFFF"/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гр. </w:t>
      </w:r>
      <w:proofErr w:type="spellStart"/>
      <w:r>
        <w:rPr>
          <w:sz w:val="28"/>
          <w:szCs w:val="28"/>
          <w:lang w:val="uk-UA"/>
        </w:rPr>
        <w:t>Лущана</w:t>
      </w:r>
      <w:proofErr w:type="spellEnd"/>
      <w:r>
        <w:rPr>
          <w:sz w:val="28"/>
          <w:szCs w:val="28"/>
          <w:lang w:val="uk-UA"/>
        </w:rPr>
        <w:t xml:space="preserve"> Олега Володимировича від 16.12.2025 про затвердження проекту землеустрою щодо відведення земельної ділянки в оренду строком на 25 (двадцять п’ять) років для будівництва та обслуговування будівлі гаража, </w:t>
      </w:r>
      <w:r>
        <w:rPr>
          <w:sz w:val="28"/>
          <w:szCs w:val="28"/>
          <w:shd w:val="clear" w:color="auto" w:fill="FFFFFF"/>
          <w:lang w:val="uk-UA"/>
        </w:rPr>
        <w:t xml:space="preserve">керуючись пунктом 34 частини першої статті 26, статтею 59 Закону України «Про місцеве самоврядування в Україні», статтями 12, 124 Земельного кодексу України, </w:t>
      </w:r>
      <w:r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>, Млинівська селищна рада</w:t>
      </w:r>
    </w:p>
    <w:p w:rsidR="00C541B6" w:rsidRDefault="00C541B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C541B6" w:rsidRDefault="00711C5F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ВИРІШИЛА: </w:t>
      </w:r>
    </w:p>
    <w:p w:rsidR="00C541B6" w:rsidRDefault="00C541B6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C541B6" w:rsidRDefault="00711C5F">
      <w:pPr>
        <w:pStyle w:val="a6"/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в оренду строком на 25</w:t>
      </w:r>
      <w:r>
        <w:rPr>
          <w:sz w:val="28"/>
          <w:szCs w:val="28"/>
          <w:lang w:val="uk-UA"/>
        </w:rPr>
        <w:t xml:space="preserve"> (двадцять п’ять) </w:t>
      </w:r>
      <w:r>
        <w:rPr>
          <w:sz w:val="28"/>
          <w:szCs w:val="28"/>
          <w:shd w:val="clear" w:color="auto" w:fill="FFFFFF"/>
          <w:lang w:val="uk-UA"/>
        </w:rPr>
        <w:t xml:space="preserve">років гр. </w:t>
      </w:r>
      <w:proofErr w:type="spellStart"/>
      <w:r>
        <w:rPr>
          <w:sz w:val="28"/>
          <w:szCs w:val="28"/>
          <w:shd w:val="clear" w:color="auto" w:fill="FFFFFF"/>
          <w:lang w:val="uk-UA"/>
        </w:rPr>
        <w:t>Лущану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Олегу Володимировичу для будівництва та обслуговування будівлі гаража, розроблений виробничим відділом у селищі Млинів приватного підприємства </w:t>
      </w:r>
      <w:r w:rsidR="004E61F3">
        <w:rPr>
          <w:sz w:val="28"/>
          <w:szCs w:val="28"/>
          <w:shd w:val="clear" w:color="auto" w:fill="FFFFFF"/>
          <w:lang w:val="uk-UA"/>
        </w:rPr>
        <w:t>«</w:t>
      </w:r>
      <w:r>
        <w:rPr>
          <w:sz w:val="28"/>
          <w:szCs w:val="28"/>
          <w:shd w:val="clear" w:color="auto" w:fill="FFFFFF"/>
          <w:lang w:val="uk-UA"/>
        </w:rPr>
        <w:t>Центр землеустрою та кадастру</w:t>
      </w:r>
      <w:r w:rsidR="004E61F3">
        <w:rPr>
          <w:sz w:val="28"/>
          <w:szCs w:val="28"/>
          <w:shd w:val="clear" w:color="auto" w:fill="FFFFFF"/>
          <w:lang w:val="uk-UA"/>
        </w:rPr>
        <w:t>»</w:t>
      </w:r>
      <w:r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C541B6" w:rsidRDefault="00C541B6">
      <w:pPr>
        <w:pStyle w:val="a6"/>
        <w:tabs>
          <w:tab w:val="left" w:pos="1134"/>
        </w:tabs>
        <w:ind w:left="0" w:firstLine="567"/>
        <w:jc w:val="center"/>
        <w:rPr>
          <w:sz w:val="28"/>
          <w:szCs w:val="28"/>
          <w:lang w:val="uk-UA"/>
        </w:rPr>
      </w:pPr>
    </w:p>
    <w:p w:rsidR="00C541B6" w:rsidRDefault="00711C5F">
      <w:pPr>
        <w:pStyle w:val="a6"/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гр. </w:t>
      </w:r>
      <w:proofErr w:type="spellStart"/>
      <w:r>
        <w:rPr>
          <w:sz w:val="28"/>
          <w:szCs w:val="28"/>
          <w:lang w:val="uk-UA"/>
        </w:rPr>
        <w:t>Лущану</w:t>
      </w:r>
      <w:proofErr w:type="spellEnd"/>
      <w:r>
        <w:rPr>
          <w:sz w:val="28"/>
          <w:szCs w:val="28"/>
          <w:lang w:val="uk-UA"/>
        </w:rPr>
        <w:t xml:space="preserve"> Олегу Володимировичу в оренду строком на           25 (двадцять п’ять ) років земельну ділянку площею 0,0080</w:t>
      </w:r>
      <w:r w:rsidR="00830735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га (кадастровий номер 5623855100:01:004:0483) для будівництва та обслуговування будівлі гаража в селищі Млинів, вул. Поліщука 14а за рахунок земель запасу житлової забудови Млинівської селищної ради.</w:t>
      </w:r>
    </w:p>
    <w:p w:rsidR="00C541B6" w:rsidRDefault="00C541B6">
      <w:pPr>
        <w:tabs>
          <w:tab w:val="left" w:pos="709"/>
          <w:tab w:val="left" w:pos="851"/>
        </w:tabs>
        <w:ind w:firstLine="567"/>
        <w:contextualSpacing/>
        <w:jc w:val="both"/>
        <w:rPr>
          <w:sz w:val="28"/>
          <w:szCs w:val="28"/>
          <w:lang w:val="uk-UA"/>
        </w:rPr>
      </w:pPr>
    </w:p>
    <w:p w:rsidR="00C541B6" w:rsidRDefault="00711C5F">
      <w:pPr>
        <w:tabs>
          <w:tab w:val="left" w:pos="709"/>
          <w:tab w:val="left" w:pos="851"/>
        </w:tabs>
        <w:ind w:firstLine="567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541B6" w:rsidRDefault="00C541B6">
      <w:pPr>
        <w:tabs>
          <w:tab w:val="left" w:pos="709"/>
          <w:tab w:val="left" w:pos="851"/>
        </w:tabs>
        <w:ind w:firstLine="567"/>
        <w:contextualSpacing/>
        <w:jc w:val="center"/>
        <w:rPr>
          <w:sz w:val="28"/>
          <w:szCs w:val="28"/>
          <w:lang w:val="uk-UA"/>
        </w:rPr>
      </w:pPr>
    </w:p>
    <w:p w:rsidR="00C541B6" w:rsidRDefault="00711C5F">
      <w:pPr>
        <w:pStyle w:val="a6"/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 апарату виконавчого комітету Млинівської селищної ради забезпечити укладання договору оренди та його державної реєстрації, внести зміни до земельно-кадастрової документації.</w:t>
      </w:r>
    </w:p>
    <w:p w:rsidR="00C541B6" w:rsidRDefault="00C541B6">
      <w:pPr>
        <w:pStyle w:val="a6"/>
        <w:tabs>
          <w:tab w:val="left" w:pos="709"/>
        </w:tabs>
        <w:ind w:left="426" w:firstLine="141"/>
        <w:jc w:val="center"/>
        <w:rPr>
          <w:sz w:val="28"/>
          <w:szCs w:val="28"/>
          <w:lang w:val="uk-UA"/>
        </w:rPr>
      </w:pPr>
    </w:p>
    <w:p w:rsidR="00C541B6" w:rsidRDefault="00711C5F">
      <w:pPr>
        <w:tabs>
          <w:tab w:val="left" w:pos="567"/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4. Встановити плату за користування даною земельною ділянкою з розрахунку 7 (сім) відсотків від нормативної грошової оцінки земельної ділянки в межах населених пунктів, при збільшені земельного податку відповідно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проіндексувати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розмір орендної плати.</w:t>
      </w:r>
    </w:p>
    <w:p w:rsidR="00C541B6" w:rsidRDefault="00C541B6">
      <w:pPr>
        <w:tabs>
          <w:tab w:val="left" w:pos="567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41B6" w:rsidRDefault="00711C5F">
      <w:pPr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541B6" w:rsidRDefault="00C541B6">
      <w:pPr>
        <w:pStyle w:val="21"/>
        <w:ind w:right="-545" w:firstLine="705"/>
        <w:jc w:val="both"/>
        <w:rPr>
          <w:sz w:val="28"/>
          <w:szCs w:val="28"/>
        </w:rPr>
      </w:pPr>
    </w:p>
    <w:p w:rsidR="00C541B6" w:rsidRDefault="00C541B6">
      <w:pPr>
        <w:pStyle w:val="21"/>
        <w:ind w:left="180" w:right="-545" w:hanging="180"/>
        <w:jc w:val="both"/>
        <w:rPr>
          <w:sz w:val="28"/>
          <w:szCs w:val="28"/>
        </w:rPr>
      </w:pPr>
    </w:p>
    <w:p w:rsidR="00C541B6" w:rsidRDefault="00C541B6">
      <w:pPr>
        <w:pStyle w:val="21"/>
        <w:ind w:left="180" w:right="-545" w:hanging="180"/>
        <w:jc w:val="both"/>
        <w:rPr>
          <w:sz w:val="28"/>
          <w:szCs w:val="28"/>
        </w:rPr>
      </w:pPr>
    </w:p>
    <w:p w:rsidR="00C541B6" w:rsidRDefault="00711C5F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  Дмитро ЛЕВИЦЬКИЙ</w:t>
      </w:r>
    </w:p>
    <w:p w:rsidR="00C541B6" w:rsidRDefault="00C541B6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C541B6" w:rsidRDefault="00C541B6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C541B6" w:rsidRDefault="00C541B6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C541B6" w:rsidRDefault="00C541B6">
      <w:pPr>
        <w:rPr>
          <w:rFonts w:ascii="Times New Roman" w:hAnsi="Times New Roman" w:cs="Times New Roman"/>
        </w:rPr>
      </w:pPr>
    </w:p>
    <w:p w:rsidR="00C541B6" w:rsidRDefault="00C541B6"/>
    <w:p w:rsidR="00C541B6" w:rsidRDefault="00C541B6"/>
    <w:p w:rsidR="00C541B6" w:rsidRDefault="00C541B6"/>
    <w:p w:rsidR="00C541B6" w:rsidRDefault="00C541B6"/>
    <w:sectPr w:rsidR="00C541B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762FC" w:rsidRDefault="008762FC">
      <w:pPr>
        <w:spacing w:line="240" w:lineRule="auto"/>
      </w:pPr>
      <w:r>
        <w:separator/>
      </w:r>
    </w:p>
  </w:endnote>
  <w:endnote w:type="continuationSeparator" w:id="0">
    <w:p w:rsidR="008762FC" w:rsidRDefault="008762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762FC" w:rsidRDefault="008762FC">
      <w:pPr>
        <w:spacing w:after="0"/>
      </w:pPr>
      <w:r>
        <w:separator/>
      </w:r>
    </w:p>
  </w:footnote>
  <w:footnote w:type="continuationSeparator" w:id="0">
    <w:p w:rsidR="008762FC" w:rsidRDefault="008762F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5700A"/>
    <w:multiLevelType w:val="multilevel"/>
    <w:tmpl w:val="5775700A"/>
    <w:lvl w:ilvl="0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63C"/>
    <w:rsid w:val="000034C8"/>
    <w:rsid w:val="00013550"/>
    <w:rsid w:val="00022433"/>
    <w:rsid w:val="0002260F"/>
    <w:rsid w:val="00024CC3"/>
    <w:rsid w:val="00046C83"/>
    <w:rsid w:val="000502CC"/>
    <w:rsid w:val="00072A32"/>
    <w:rsid w:val="000921EA"/>
    <w:rsid w:val="000D041F"/>
    <w:rsid w:val="000D663C"/>
    <w:rsid w:val="000E0D3B"/>
    <w:rsid w:val="00144D8F"/>
    <w:rsid w:val="00175FAF"/>
    <w:rsid w:val="00176375"/>
    <w:rsid w:val="0018115A"/>
    <w:rsid w:val="001A2C9A"/>
    <w:rsid w:val="001F4A80"/>
    <w:rsid w:val="00201033"/>
    <w:rsid w:val="0021632D"/>
    <w:rsid w:val="00230E6A"/>
    <w:rsid w:val="00232AAE"/>
    <w:rsid w:val="00253585"/>
    <w:rsid w:val="002717D5"/>
    <w:rsid w:val="00277E0E"/>
    <w:rsid w:val="002849A6"/>
    <w:rsid w:val="00295559"/>
    <w:rsid w:val="002A33BD"/>
    <w:rsid w:val="002C476D"/>
    <w:rsid w:val="002C5B55"/>
    <w:rsid w:val="002D6234"/>
    <w:rsid w:val="002E67AE"/>
    <w:rsid w:val="002E7202"/>
    <w:rsid w:val="002F1ABF"/>
    <w:rsid w:val="002F1EA7"/>
    <w:rsid w:val="00331221"/>
    <w:rsid w:val="00391C7B"/>
    <w:rsid w:val="003A001D"/>
    <w:rsid w:val="003B0873"/>
    <w:rsid w:val="003B59CA"/>
    <w:rsid w:val="003C184F"/>
    <w:rsid w:val="003D26A1"/>
    <w:rsid w:val="003E0173"/>
    <w:rsid w:val="00407F49"/>
    <w:rsid w:val="00415ECE"/>
    <w:rsid w:val="004162DB"/>
    <w:rsid w:val="00435E3B"/>
    <w:rsid w:val="00454331"/>
    <w:rsid w:val="004700FA"/>
    <w:rsid w:val="00470473"/>
    <w:rsid w:val="004708F7"/>
    <w:rsid w:val="004849A6"/>
    <w:rsid w:val="00486FF5"/>
    <w:rsid w:val="004C007C"/>
    <w:rsid w:val="004C5DB7"/>
    <w:rsid w:val="004E4749"/>
    <w:rsid w:val="004E61F3"/>
    <w:rsid w:val="004F40E2"/>
    <w:rsid w:val="005158E4"/>
    <w:rsid w:val="0053478E"/>
    <w:rsid w:val="00542D7A"/>
    <w:rsid w:val="0054367F"/>
    <w:rsid w:val="005505D7"/>
    <w:rsid w:val="00550DBF"/>
    <w:rsid w:val="005800B8"/>
    <w:rsid w:val="005857B1"/>
    <w:rsid w:val="005922FA"/>
    <w:rsid w:val="005A0B35"/>
    <w:rsid w:val="005A73B6"/>
    <w:rsid w:val="0061445D"/>
    <w:rsid w:val="00667E78"/>
    <w:rsid w:val="00695164"/>
    <w:rsid w:val="006C0F07"/>
    <w:rsid w:val="006E1DC3"/>
    <w:rsid w:val="006F3D71"/>
    <w:rsid w:val="00711C5F"/>
    <w:rsid w:val="007319D7"/>
    <w:rsid w:val="00735499"/>
    <w:rsid w:val="00743A41"/>
    <w:rsid w:val="00763D19"/>
    <w:rsid w:val="0077025F"/>
    <w:rsid w:val="007C25D8"/>
    <w:rsid w:val="007E5CF4"/>
    <w:rsid w:val="007F7929"/>
    <w:rsid w:val="0080042F"/>
    <w:rsid w:val="008132A4"/>
    <w:rsid w:val="00830735"/>
    <w:rsid w:val="00863D48"/>
    <w:rsid w:val="008762FC"/>
    <w:rsid w:val="0088280B"/>
    <w:rsid w:val="00885E21"/>
    <w:rsid w:val="008A5714"/>
    <w:rsid w:val="008A7E0C"/>
    <w:rsid w:val="008B720A"/>
    <w:rsid w:val="008B77DA"/>
    <w:rsid w:val="008E2668"/>
    <w:rsid w:val="0092360D"/>
    <w:rsid w:val="00923B47"/>
    <w:rsid w:val="009265D4"/>
    <w:rsid w:val="00935A55"/>
    <w:rsid w:val="0094651C"/>
    <w:rsid w:val="009B3D2A"/>
    <w:rsid w:val="009D71DA"/>
    <w:rsid w:val="009E0F04"/>
    <w:rsid w:val="009F0FBD"/>
    <w:rsid w:val="009F27B2"/>
    <w:rsid w:val="009F6C4E"/>
    <w:rsid w:val="00A16A58"/>
    <w:rsid w:val="00A2352F"/>
    <w:rsid w:val="00A62239"/>
    <w:rsid w:val="00A8112B"/>
    <w:rsid w:val="00A92299"/>
    <w:rsid w:val="00AC1E97"/>
    <w:rsid w:val="00B129AC"/>
    <w:rsid w:val="00B15D6C"/>
    <w:rsid w:val="00B2495A"/>
    <w:rsid w:val="00B3145B"/>
    <w:rsid w:val="00BA75D3"/>
    <w:rsid w:val="00BB125B"/>
    <w:rsid w:val="00BE614A"/>
    <w:rsid w:val="00BF06D6"/>
    <w:rsid w:val="00C110B9"/>
    <w:rsid w:val="00C14A91"/>
    <w:rsid w:val="00C32856"/>
    <w:rsid w:val="00C32E9C"/>
    <w:rsid w:val="00C541B6"/>
    <w:rsid w:val="00C60F60"/>
    <w:rsid w:val="00C96429"/>
    <w:rsid w:val="00C96769"/>
    <w:rsid w:val="00CA4D7D"/>
    <w:rsid w:val="00CD05FF"/>
    <w:rsid w:val="00CD60C7"/>
    <w:rsid w:val="00CD6318"/>
    <w:rsid w:val="00D2189B"/>
    <w:rsid w:val="00D41BFA"/>
    <w:rsid w:val="00D90A0D"/>
    <w:rsid w:val="00D93F85"/>
    <w:rsid w:val="00DA42CF"/>
    <w:rsid w:val="00DD4297"/>
    <w:rsid w:val="00E26523"/>
    <w:rsid w:val="00E62800"/>
    <w:rsid w:val="00E73491"/>
    <w:rsid w:val="00E7381C"/>
    <w:rsid w:val="00E951A6"/>
    <w:rsid w:val="00EE7FA5"/>
    <w:rsid w:val="00EF2CF0"/>
    <w:rsid w:val="00EF43C0"/>
    <w:rsid w:val="00EF511C"/>
    <w:rsid w:val="00F1319B"/>
    <w:rsid w:val="00F433FB"/>
    <w:rsid w:val="00F52B27"/>
    <w:rsid w:val="00F926AB"/>
    <w:rsid w:val="00F9716C"/>
    <w:rsid w:val="00FA3BAA"/>
    <w:rsid w:val="00FA723C"/>
    <w:rsid w:val="00FB1029"/>
    <w:rsid w:val="00FD5997"/>
    <w:rsid w:val="00FD6707"/>
    <w:rsid w:val="10A4366C"/>
    <w:rsid w:val="6B2C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ABC15"/>
  <w15:docId w15:val="{E334C46D-C9CF-4D88-A4B5-447B73409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List Paragraph"/>
    <w:basedOn w:val="a"/>
    <w:uiPriority w:val="99"/>
    <w:qFormat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19912-CC39-4656-B52F-750F30F63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1480</Words>
  <Characters>844</Characters>
  <Application>Microsoft Office Word</Application>
  <DocSecurity>0</DocSecurity>
  <Lines>7</Lines>
  <Paragraphs>4</Paragraphs>
  <ScaleCrop>false</ScaleCrop>
  <Company>Microsoft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44</cp:revision>
  <cp:lastPrinted>2026-01-23T12:41:00Z</cp:lastPrinted>
  <dcterms:created xsi:type="dcterms:W3CDTF">2020-11-05T14:54:00Z</dcterms:created>
  <dcterms:modified xsi:type="dcterms:W3CDTF">2026-01-23T12:42:00Z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F75C4496AF2243E590DD2021D1B09720_12</vt:lpwstr>
  </property>
</Properties>
</file>